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2021 PA State Championship- COVID 19 Protocol</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Pennsylvania Men’s Gymnastics is promoting behaviors that reduce the spread of COVID-19:</w:t>
      </w:r>
    </w:p>
    <w:p w:rsidR="00000000" w:rsidDel="00000000" w:rsidP="00000000" w:rsidRDefault="00000000" w:rsidRPr="00000000" w14:paraId="00000004">
      <w:pPr>
        <w:numPr>
          <w:ilvl w:val="0"/>
          <w:numId w:val="5"/>
        </w:numPr>
        <w:ind w:left="720" w:hanging="360"/>
      </w:pPr>
      <w:r w:rsidDel="00000000" w:rsidR="00000000" w:rsidRPr="00000000">
        <w:rPr>
          <w:rtl w:val="0"/>
        </w:rPr>
        <w:t xml:space="preserve">Please stay home if:</w:t>
      </w:r>
    </w:p>
    <w:p w:rsidR="00000000" w:rsidDel="00000000" w:rsidP="00000000" w:rsidRDefault="00000000" w:rsidRPr="00000000" w14:paraId="00000005">
      <w:pPr>
        <w:numPr>
          <w:ilvl w:val="0"/>
          <w:numId w:val="5"/>
        </w:numPr>
        <w:ind w:left="1440" w:hanging="360"/>
      </w:pPr>
      <w:r w:rsidDel="00000000" w:rsidR="00000000" w:rsidRPr="00000000">
        <w:rPr>
          <w:rtl w:val="0"/>
        </w:rPr>
        <w:t xml:space="preserve">You recently had close contact, </w:t>
      </w:r>
      <w:r w:rsidDel="00000000" w:rsidR="00000000" w:rsidRPr="00000000">
        <w:rPr>
          <w:b w:val="1"/>
          <w:u w:val="single"/>
          <w:rtl w:val="0"/>
        </w:rPr>
        <w:t xml:space="preserve">OR </w:t>
      </w:r>
      <w:r w:rsidDel="00000000" w:rsidR="00000000" w:rsidRPr="00000000">
        <w:rPr>
          <w:rtl w:val="0"/>
        </w:rPr>
        <w:t xml:space="preserve">have been notified that you may have had close contact with a person with COVID-19</w:t>
      </w:r>
    </w:p>
    <w:p w:rsidR="00000000" w:rsidDel="00000000" w:rsidP="00000000" w:rsidRDefault="00000000" w:rsidRPr="00000000" w14:paraId="00000006">
      <w:pPr>
        <w:numPr>
          <w:ilvl w:val="0"/>
          <w:numId w:val="5"/>
        </w:numPr>
        <w:ind w:left="1440" w:hanging="360"/>
      </w:pPr>
      <w:r w:rsidDel="00000000" w:rsidR="00000000" w:rsidRPr="00000000">
        <w:rPr>
          <w:rtl w:val="0"/>
        </w:rPr>
        <w:t xml:space="preserve">You are showing symptoms of COVID-19 </w:t>
      </w:r>
      <w:r w:rsidDel="00000000" w:rsidR="00000000" w:rsidRPr="00000000">
        <w:rPr>
          <w:b w:val="1"/>
          <w:u w:val="single"/>
          <w:rtl w:val="0"/>
        </w:rPr>
        <w:t xml:space="preserve">OR </w:t>
      </w:r>
      <w:r w:rsidDel="00000000" w:rsidR="00000000" w:rsidRPr="00000000">
        <w:rPr>
          <w:rtl w:val="0"/>
        </w:rPr>
        <w:t xml:space="preserve">you tested positive for COVID-19</w:t>
      </w:r>
    </w:p>
    <w:p w:rsidR="00000000" w:rsidDel="00000000" w:rsidP="00000000" w:rsidRDefault="00000000" w:rsidRPr="00000000" w14:paraId="00000007">
      <w:pPr>
        <w:numPr>
          <w:ilvl w:val="0"/>
          <w:numId w:val="5"/>
        </w:numPr>
        <w:ind w:left="1440" w:hanging="360"/>
        <w:rPr>
          <w:u w:val="none"/>
        </w:rPr>
      </w:pPr>
      <w:r w:rsidDel="00000000" w:rsidR="00000000" w:rsidRPr="00000000">
        <w:rPr>
          <w:rtl w:val="0"/>
        </w:rPr>
        <w:t xml:space="preserve">Please see Spooky Nook Sports Complex information about COVID-19:  </w:t>
      </w:r>
      <w:hyperlink r:id="rId6">
        <w:r w:rsidDel="00000000" w:rsidR="00000000" w:rsidRPr="00000000">
          <w:rPr>
            <w:color w:val="1155cc"/>
            <w:u w:val="single"/>
            <w:rtl w:val="0"/>
          </w:rPr>
          <w:t xml:space="preserve">https://www.spookynooksports.com/manheim/covid-19-reopening-plans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ENTRY TO COMPETITION FACILITY:</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All persons (athletes, coaches, judges, spectators etc.) entering the facility may be temperature checked and will be asked to utilize hand sanitizer upon entrance to the building. Temperatures exceeding 100.3 or persons showing flu-like symptoms will </w:t>
      </w:r>
      <w:r w:rsidDel="00000000" w:rsidR="00000000" w:rsidRPr="00000000">
        <w:rPr>
          <w:b w:val="1"/>
          <w:u w:val="single"/>
          <w:rtl w:val="0"/>
        </w:rPr>
        <w:t xml:space="preserve">NOT</w:t>
      </w:r>
      <w:r w:rsidDel="00000000" w:rsidR="00000000" w:rsidRPr="00000000">
        <w:rPr>
          <w:rtl w:val="0"/>
        </w:rPr>
        <w:t xml:space="preserve"> be permitted entrance into the facility.</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Masks will be required upon entry for all individuals age 2 or older </w:t>
      </w:r>
      <w:r w:rsidDel="00000000" w:rsidR="00000000" w:rsidRPr="00000000">
        <w:rPr>
          <w:b w:val="1"/>
          <w:u w:val="single"/>
          <w:rtl w:val="0"/>
        </w:rPr>
        <w:t xml:space="preserve">at all times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COACHES &amp; JUDGES:</w:t>
      </w:r>
      <w:r w:rsidDel="00000000" w:rsidR="00000000" w:rsidRPr="00000000">
        <w:rPr>
          <w:rtl w:val="0"/>
        </w:rPr>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Areas will be provided for coaches and judges that allow for social distancing during breaks. These locations will be cleaned and sanitized between use.</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Gymnasts WILL NOT have competitor numbers written on their hands. Coaches will be required to follow competition rotation sheets.</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Coaches and athletes should do their best to maintain 6’ distancing whenever possible.</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Coaches will be asked to wear masks but can remove them when spotting if needed for athlete safety.</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Coaches will be asked to refrain from sitting at judges’ tables while judges are on break and between events/sessions.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GYMNASTS:</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Gymnasts will be required to wear masks when entering the facility and until they arrive at their specified station on the competition floor. Masks will be required when leaving the competition floor for any reason. </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Gymnasts will be asked to wear masks between rotations and while not actively participating in warmups or competition.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For athlete safety, gymnasts WILL NOT be required to wear masks while performing</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Gymnasts should provide their own personal water bottle and snacks </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Gymnasts are recommended to provide their own chalk bag/ box, spray bottles, brushes etc. Coaches may receive a block chalk at each session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720" w:firstLine="0"/>
        <w:rPr>
          <w:highlight w:val="yellow"/>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COMPETITION FLOOR</w:t>
      </w:r>
      <w:r w:rsidDel="00000000" w:rsidR="00000000" w:rsidRPr="00000000">
        <w:rPr>
          <w:rtl w:val="0"/>
        </w:rPr>
        <w:t xml:space="preserve">:</w:t>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Session numbers will be limited to no more than 55 athletes to allow for social distancing of athletes, coaches, judges, and volunteers.</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Gymnasts and coaches will report to their first event for competition announcements</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Equipment, matting and judges’ tables will be cleaned and sanitized between sessions.</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Spectator seating will be sanitized between sessions.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AWARDS:</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Awards will be conducted immediately after the competition </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Individual medals and team awards will be handed out following the conclusion of the competition</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Athletes will be called for placement awards. Podium spots will be placed 6 feet apart to ensure distancing.</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Athletes will be asked to remain with their club in the assigned gymnasts seating area unless called to the podium. </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All athletes, coaches and spectators will exit the facility from the awards area immediately following the conclusion of awards.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pookynooksports.com/manheim/covid-19-reopening-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